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2"/>
        <w:gridCol w:w="3010"/>
        <w:gridCol w:w="2381"/>
      </w:tblGrid>
      <w:tr w:rsidR="00DE52B2" w:rsidTr="003959AA">
        <w:trPr>
          <w:trHeight w:val="1950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247BBE" w:rsidRDefault="00DE52B2" w:rsidP="003959A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244061"/>
                <w:sz w:val="36"/>
                <w:szCs w:val="36"/>
              </w:rPr>
            </w:pPr>
            <w:bookmarkStart w:id="0" w:name="_GoBack"/>
            <w:bookmarkEnd w:id="0"/>
            <w:r w:rsidRPr="00247BBE">
              <w:rPr>
                <w:rFonts w:ascii="Times New Roman" w:hAnsi="Times New Roman"/>
                <w:b/>
                <w:color w:val="244061"/>
                <w:sz w:val="36"/>
                <w:szCs w:val="36"/>
              </w:rPr>
              <w:t>NORTHAMPTON POLICE DEPARTMENT</w:t>
            </w:r>
          </w:p>
          <w:p w:rsidR="00DE52B2" w:rsidRDefault="00DE52B2" w:rsidP="003959A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244061"/>
                <w:sz w:val="36"/>
                <w:szCs w:val="36"/>
              </w:rPr>
            </w:pPr>
            <w:r w:rsidRPr="00974E3A">
              <w:rPr>
                <w:rFonts w:ascii="Times New Roman" w:hAnsi="Times New Roman"/>
                <w:b/>
                <w:color w:val="244061"/>
                <w:sz w:val="36"/>
                <w:szCs w:val="36"/>
              </w:rPr>
              <w:t>Administration &amp; Operations Manual</w:t>
            </w:r>
          </w:p>
          <w:p w:rsidR="00DE52B2" w:rsidRPr="00611F24" w:rsidRDefault="00DE52B2" w:rsidP="003959AA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2"/>
                <w:szCs w:val="2"/>
              </w:rPr>
            </w:pPr>
          </w:p>
          <w:p w:rsidR="00DE52B2" w:rsidRPr="00247BBE" w:rsidRDefault="00DE52B2" w:rsidP="003959AA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974E3A" w:rsidRDefault="00DE52B2" w:rsidP="003959AA">
            <w:pPr>
              <w:spacing w:before="240"/>
              <w:jc w:val="center"/>
              <w:rPr>
                <w:rFonts w:ascii="Times New Roman" w:hAnsi="Times New Roman"/>
                <w:b/>
                <w:color w:val="244061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color w:val="244061"/>
                <w:sz w:val="48"/>
                <w:szCs w:val="48"/>
              </w:rPr>
              <w:drawing>
                <wp:inline distT="0" distB="0" distL="0" distR="0">
                  <wp:extent cx="847725" cy="952500"/>
                  <wp:effectExtent l="19050" t="0" r="9525" b="0"/>
                  <wp:docPr id="4" name="Picture 4" descr="dp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p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2B2" w:rsidTr="003959AA">
        <w:trPr>
          <w:trHeight w:val="432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247BBE" w:rsidRDefault="00DE52B2" w:rsidP="003959AA">
            <w:pPr>
              <w:spacing w:before="240"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92062">
              <w:rPr>
                <w:rFonts w:ascii="Times New Roman" w:hAnsi="Times New Roman"/>
                <w:b/>
                <w:sz w:val="36"/>
                <w:szCs w:val="36"/>
              </w:rPr>
              <w:t>Policy: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Cruiser Care Pack Program</w:t>
            </w:r>
            <w:r w:rsidRPr="00247BBE"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247BBE" w:rsidRDefault="00DE52B2" w:rsidP="003959AA">
            <w:pPr>
              <w:spacing w:before="24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92062">
              <w:rPr>
                <w:rFonts w:ascii="Times New Roman" w:hAnsi="Times New Roman"/>
                <w:b/>
                <w:sz w:val="36"/>
                <w:szCs w:val="36"/>
              </w:rPr>
              <w:t>AOM: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O-514</w:t>
            </w:r>
            <w:r w:rsidRPr="00247BBE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  <w:tr w:rsidR="00DE52B2" w:rsidTr="003959AA">
        <w:trPr>
          <w:trHeight w:val="1140"/>
          <w:jc w:val="center"/>
        </w:trPr>
        <w:tc>
          <w:tcPr>
            <w:tcW w:w="7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091667" w:rsidRDefault="00DE52B2" w:rsidP="003959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667">
              <w:rPr>
                <w:rFonts w:ascii="Times New Roman" w:hAnsi="Times New Roman"/>
                <w:sz w:val="28"/>
                <w:szCs w:val="28"/>
              </w:rPr>
              <w:t xml:space="preserve">Massachusetts Police Accreditation </w:t>
            </w:r>
          </w:p>
          <w:p w:rsidR="00DE52B2" w:rsidRPr="00091667" w:rsidRDefault="00DE52B2" w:rsidP="0039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67">
              <w:rPr>
                <w:rFonts w:ascii="Times New Roman" w:hAnsi="Times New Roman"/>
                <w:sz w:val="24"/>
                <w:szCs w:val="24"/>
              </w:rPr>
              <w:t>Standards</w:t>
            </w:r>
            <w:r w:rsidRPr="00091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667">
              <w:rPr>
                <w:rFonts w:ascii="Times New Roman" w:hAnsi="Times New Roman"/>
                <w:sz w:val="24"/>
                <w:szCs w:val="24"/>
              </w:rPr>
              <w:t xml:space="preserve">Referenced: </w:t>
            </w:r>
          </w:p>
          <w:p w:rsidR="00DE52B2" w:rsidRPr="00BA2B27" w:rsidRDefault="00DE52B2" w:rsidP="003959AA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  <w:p w:rsidR="00DE52B2" w:rsidRPr="00A12ACE" w:rsidRDefault="00DE52B2" w:rsidP="003959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974E3A" w:rsidRDefault="00DE52B2" w:rsidP="0039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3A">
              <w:rPr>
                <w:rFonts w:ascii="Times New Roman" w:hAnsi="Times New Roman"/>
                <w:sz w:val="24"/>
                <w:szCs w:val="24"/>
              </w:rPr>
              <w:t>Issuing Authority</w:t>
            </w:r>
          </w:p>
          <w:p w:rsidR="00DE52B2" w:rsidRPr="00974E3A" w:rsidRDefault="006068D0" w:rsidP="003959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E52B2" w:rsidRPr="00974E3A" w:rsidRDefault="00DE52B2" w:rsidP="0039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3A">
              <w:rPr>
                <w:rFonts w:ascii="Times New Roman" w:hAnsi="Times New Roman"/>
                <w:sz w:val="24"/>
                <w:szCs w:val="24"/>
              </w:rPr>
              <w:t>Jody Kasper</w:t>
            </w:r>
          </w:p>
          <w:p w:rsidR="00DE52B2" w:rsidRPr="00974E3A" w:rsidRDefault="00DE52B2" w:rsidP="00395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3A">
              <w:rPr>
                <w:rFonts w:ascii="Times New Roman" w:hAnsi="Times New Roman"/>
                <w:sz w:val="24"/>
                <w:szCs w:val="24"/>
              </w:rPr>
              <w:t>Chief of Police</w:t>
            </w:r>
          </w:p>
          <w:p w:rsidR="00DE52B2" w:rsidRPr="00247BBE" w:rsidRDefault="00DE52B2" w:rsidP="003959AA">
            <w:pPr>
              <w:spacing w:after="0"/>
              <w:jc w:val="center"/>
              <w:rPr>
                <w:sz w:val="2"/>
                <w:szCs w:val="2"/>
              </w:rPr>
            </w:pPr>
          </w:p>
        </w:tc>
      </w:tr>
      <w:tr w:rsidR="00DE52B2" w:rsidTr="003959AA">
        <w:trPr>
          <w:trHeight w:val="933"/>
          <w:jc w:val="center"/>
        </w:trPr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7260A8" w:rsidRDefault="00DE52B2" w:rsidP="003959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60A8">
              <w:rPr>
                <w:rFonts w:ascii="Times New Roman" w:hAnsi="Times New Roman"/>
                <w:b/>
                <w:sz w:val="24"/>
                <w:szCs w:val="24"/>
              </w:rPr>
              <w:t>Dissemination Date: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52B2">
              <w:rPr>
                <w:rFonts w:ascii="Times New Roman" w:hAnsi="Times New Roman"/>
                <w:sz w:val="24"/>
                <w:szCs w:val="24"/>
              </w:rPr>
              <w:t>8/21/2013</w:t>
            </w:r>
          </w:p>
          <w:p w:rsidR="00DE52B2" w:rsidRPr="00974E3A" w:rsidRDefault="00DE52B2" w:rsidP="003959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2B2" w:rsidRPr="007260A8" w:rsidRDefault="00DE52B2" w:rsidP="003959AA">
            <w:pPr>
              <w:ind w:right="255"/>
              <w:rPr>
                <w:rFonts w:ascii="Times New Roman" w:hAnsi="Times New Roman"/>
                <w:b/>
                <w:sz w:val="24"/>
                <w:szCs w:val="24"/>
              </w:rPr>
            </w:pPr>
            <w:r w:rsidRPr="007260A8">
              <w:rPr>
                <w:rFonts w:ascii="Times New Roman" w:hAnsi="Times New Roman"/>
                <w:b/>
                <w:sz w:val="24"/>
                <w:szCs w:val="24"/>
              </w:rPr>
              <w:t>Effective Date: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52B2">
              <w:rPr>
                <w:rFonts w:ascii="Times New Roman" w:hAnsi="Times New Roman"/>
                <w:sz w:val="24"/>
                <w:szCs w:val="24"/>
              </w:rPr>
              <w:t>8/21/2013</w:t>
            </w:r>
          </w:p>
          <w:p w:rsidR="00DE52B2" w:rsidRPr="00A12ACE" w:rsidRDefault="00DE52B2" w:rsidP="003959AA">
            <w:pPr>
              <w:ind w:right="255"/>
              <w:rPr>
                <w:sz w:val="2"/>
                <w:szCs w:val="2"/>
              </w:rPr>
            </w:pPr>
          </w:p>
        </w:tc>
        <w:tc>
          <w:tcPr>
            <w:tcW w:w="5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2B2" w:rsidRPr="007260A8" w:rsidRDefault="00DE52B2" w:rsidP="003959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60A8">
              <w:rPr>
                <w:rFonts w:ascii="Times New Roman" w:hAnsi="Times New Roman"/>
                <w:b/>
                <w:sz w:val="24"/>
                <w:szCs w:val="24"/>
              </w:rPr>
              <w:t>Amended:</w:t>
            </w:r>
          </w:p>
          <w:p w:rsidR="00DE52B2" w:rsidRPr="00974E3A" w:rsidRDefault="00DE52B2" w:rsidP="003959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2B2" w:rsidRPr="00DE52B2" w:rsidRDefault="00DE52B2" w:rsidP="003959AA">
            <w:pPr>
              <w:spacing w:after="0"/>
              <w:rPr>
                <w:sz w:val="24"/>
                <w:szCs w:val="24"/>
              </w:rPr>
            </w:pPr>
            <w:r w:rsidRPr="007260A8">
              <w:rPr>
                <w:rFonts w:ascii="Times New Roman" w:hAnsi="Times New Roman"/>
                <w:b/>
                <w:sz w:val="24"/>
                <w:szCs w:val="24"/>
              </w:rPr>
              <w:t>Reviewed: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70BD">
              <w:rPr>
                <w:rFonts w:ascii="Times New Roman" w:hAnsi="Times New Roman"/>
                <w:sz w:val="24"/>
                <w:szCs w:val="24"/>
              </w:rPr>
              <w:t xml:space="preserve">8/15, 8/16, 8/17, </w:t>
            </w:r>
            <w:r>
              <w:rPr>
                <w:rFonts w:ascii="Times New Roman" w:hAnsi="Times New Roman"/>
                <w:sz w:val="24"/>
                <w:szCs w:val="24"/>
              </w:rPr>
              <w:t>8/18</w:t>
            </w:r>
            <w:r w:rsidR="003959AA">
              <w:rPr>
                <w:rFonts w:ascii="Times New Roman" w:hAnsi="Times New Roman"/>
                <w:sz w:val="24"/>
                <w:szCs w:val="24"/>
              </w:rPr>
              <w:t>, 8/19*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709821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F7638" w:rsidRPr="005F7638" w:rsidRDefault="005F7638" w:rsidP="005F7638">
          <w:pPr>
            <w:pStyle w:val="TOCHeading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5F7638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Contents</w:t>
          </w:r>
        </w:p>
        <w:p w:rsidR="005F7638" w:rsidRPr="005F7638" w:rsidRDefault="005F7638" w:rsidP="005F7638">
          <w:pPr>
            <w:pStyle w:val="TOC1"/>
            <w:rPr>
              <w:noProof/>
            </w:rPr>
          </w:pPr>
          <w:r w:rsidRPr="005F7638">
            <w:fldChar w:fldCharType="begin"/>
          </w:r>
          <w:r w:rsidRPr="005F7638">
            <w:instrText xml:space="preserve"> TOC \o "1-3" \h \z \u </w:instrText>
          </w:r>
          <w:r w:rsidRPr="005F7638">
            <w:fldChar w:fldCharType="separate"/>
          </w:r>
          <w:hyperlink w:anchor="_Toc53573665" w:history="1">
            <w:r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I.</w:t>
            </w:r>
            <w:r w:rsidRPr="005F7638">
              <w:rPr>
                <w:noProof/>
              </w:rPr>
              <w:tab/>
            </w:r>
            <w:r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Introductory Discussion</w:t>
            </w:r>
            <w:r w:rsidRPr="005F7638">
              <w:rPr>
                <w:noProof/>
                <w:webHidden/>
              </w:rPr>
              <w:tab/>
            </w:r>
            <w:r w:rsidRPr="005F7638">
              <w:rPr>
                <w:noProof/>
                <w:webHidden/>
              </w:rPr>
              <w:fldChar w:fldCharType="begin"/>
            </w:r>
            <w:r w:rsidRPr="005F7638">
              <w:rPr>
                <w:noProof/>
                <w:webHidden/>
              </w:rPr>
              <w:instrText xml:space="preserve"> PAGEREF _Toc53573665 \h </w:instrText>
            </w:r>
            <w:r w:rsidRPr="005F7638">
              <w:rPr>
                <w:noProof/>
                <w:webHidden/>
              </w:rPr>
            </w:r>
            <w:r w:rsidRPr="005F7638">
              <w:rPr>
                <w:noProof/>
                <w:webHidden/>
              </w:rPr>
              <w:fldChar w:fldCharType="separate"/>
            </w:r>
            <w:r w:rsidR="0092794E">
              <w:rPr>
                <w:noProof/>
                <w:webHidden/>
              </w:rPr>
              <w:t>1</w:t>
            </w:r>
            <w:r w:rsidRPr="005F7638">
              <w:rPr>
                <w:noProof/>
                <w:webHidden/>
              </w:rPr>
              <w:fldChar w:fldCharType="end"/>
            </w:r>
          </w:hyperlink>
        </w:p>
        <w:p w:rsidR="005F7638" w:rsidRPr="005F7638" w:rsidRDefault="006068D0" w:rsidP="005F7638">
          <w:pPr>
            <w:pStyle w:val="TOC1"/>
            <w:rPr>
              <w:noProof/>
            </w:rPr>
          </w:pPr>
          <w:hyperlink w:anchor="_Toc53573666" w:history="1"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II.</w:t>
            </w:r>
            <w:r w:rsidR="005F7638" w:rsidRPr="005F7638">
              <w:rPr>
                <w:noProof/>
              </w:rPr>
              <w:tab/>
            </w:r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Accepting Donations</w:t>
            </w:r>
            <w:r w:rsidR="005F7638" w:rsidRPr="005F7638">
              <w:rPr>
                <w:noProof/>
                <w:webHidden/>
              </w:rPr>
              <w:tab/>
            </w:r>
            <w:r w:rsidR="005F7638" w:rsidRPr="005F7638">
              <w:rPr>
                <w:noProof/>
                <w:webHidden/>
              </w:rPr>
              <w:fldChar w:fldCharType="begin"/>
            </w:r>
            <w:r w:rsidR="005F7638" w:rsidRPr="005F7638">
              <w:rPr>
                <w:noProof/>
                <w:webHidden/>
              </w:rPr>
              <w:instrText xml:space="preserve"> PAGEREF _Toc53573666 \h </w:instrText>
            </w:r>
            <w:r w:rsidR="005F7638" w:rsidRPr="005F7638">
              <w:rPr>
                <w:noProof/>
                <w:webHidden/>
              </w:rPr>
            </w:r>
            <w:r w:rsidR="005F7638" w:rsidRPr="005F7638">
              <w:rPr>
                <w:noProof/>
                <w:webHidden/>
              </w:rPr>
              <w:fldChar w:fldCharType="separate"/>
            </w:r>
            <w:r w:rsidR="0092794E">
              <w:rPr>
                <w:noProof/>
                <w:webHidden/>
              </w:rPr>
              <w:t>2</w:t>
            </w:r>
            <w:r w:rsidR="005F7638" w:rsidRPr="005F7638">
              <w:rPr>
                <w:noProof/>
                <w:webHidden/>
              </w:rPr>
              <w:fldChar w:fldCharType="end"/>
            </w:r>
          </w:hyperlink>
        </w:p>
        <w:p w:rsidR="005F7638" w:rsidRPr="005F7638" w:rsidRDefault="006068D0" w:rsidP="005F7638">
          <w:pPr>
            <w:pStyle w:val="TOC1"/>
            <w:rPr>
              <w:noProof/>
            </w:rPr>
          </w:pPr>
          <w:hyperlink w:anchor="_Toc53573667" w:history="1"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III.</w:t>
            </w:r>
            <w:r w:rsidR="005F7638" w:rsidRPr="005F7638">
              <w:rPr>
                <w:noProof/>
              </w:rPr>
              <w:tab/>
            </w:r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Care Packs</w:t>
            </w:r>
            <w:r w:rsidR="005F7638" w:rsidRPr="005F7638">
              <w:rPr>
                <w:noProof/>
                <w:webHidden/>
              </w:rPr>
              <w:tab/>
            </w:r>
            <w:r w:rsidR="005F7638" w:rsidRPr="005F7638">
              <w:rPr>
                <w:noProof/>
                <w:webHidden/>
              </w:rPr>
              <w:fldChar w:fldCharType="begin"/>
            </w:r>
            <w:r w:rsidR="005F7638" w:rsidRPr="005F7638">
              <w:rPr>
                <w:noProof/>
                <w:webHidden/>
              </w:rPr>
              <w:instrText xml:space="preserve"> PAGEREF _Toc53573667 \h </w:instrText>
            </w:r>
            <w:r w:rsidR="005F7638" w:rsidRPr="005F7638">
              <w:rPr>
                <w:noProof/>
                <w:webHidden/>
              </w:rPr>
            </w:r>
            <w:r w:rsidR="005F7638" w:rsidRPr="005F7638">
              <w:rPr>
                <w:noProof/>
                <w:webHidden/>
              </w:rPr>
              <w:fldChar w:fldCharType="separate"/>
            </w:r>
            <w:r w:rsidR="0092794E">
              <w:rPr>
                <w:noProof/>
                <w:webHidden/>
              </w:rPr>
              <w:t>2</w:t>
            </w:r>
            <w:r w:rsidR="005F7638" w:rsidRPr="005F7638">
              <w:rPr>
                <w:noProof/>
                <w:webHidden/>
              </w:rPr>
              <w:fldChar w:fldCharType="end"/>
            </w:r>
          </w:hyperlink>
        </w:p>
        <w:p w:rsidR="005F7638" w:rsidRPr="005F7638" w:rsidRDefault="006068D0" w:rsidP="005F7638">
          <w:pPr>
            <w:pStyle w:val="TOC1"/>
            <w:rPr>
              <w:noProof/>
            </w:rPr>
          </w:pPr>
          <w:hyperlink w:anchor="_Toc53573668" w:history="1"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IV.</w:t>
            </w:r>
            <w:r w:rsidR="005F7638" w:rsidRPr="005F7638">
              <w:rPr>
                <w:noProof/>
              </w:rPr>
              <w:tab/>
            </w:r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Dispersal of Items</w:t>
            </w:r>
            <w:r w:rsidR="005F7638" w:rsidRPr="005F7638">
              <w:rPr>
                <w:noProof/>
                <w:webHidden/>
              </w:rPr>
              <w:tab/>
            </w:r>
            <w:r w:rsidR="005F7638" w:rsidRPr="005F7638">
              <w:rPr>
                <w:noProof/>
                <w:webHidden/>
              </w:rPr>
              <w:fldChar w:fldCharType="begin"/>
            </w:r>
            <w:r w:rsidR="005F7638" w:rsidRPr="005F7638">
              <w:rPr>
                <w:noProof/>
                <w:webHidden/>
              </w:rPr>
              <w:instrText xml:space="preserve"> PAGEREF _Toc53573668 \h </w:instrText>
            </w:r>
            <w:r w:rsidR="005F7638" w:rsidRPr="005F7638">
              <w:rPr>
                <w:noProof/>
                <w:webHidden/>
              </w:rPr>
            </w:r>
            <w:r w:rsidR="005F7638" w:rsidRPr="005F7638">
              <w:rPr>
                <w:noProof/>
                <w:webHidden/>
              </w:rPr>
              <w:fldChar w:fldCharType="separate"/>
            </w:r>
            <w:r w:rsidR="0092794E">
              <w:rPr>
                <w:noProof/>
                <w:webHidden/>
              </w:rPr>
              <w:t>2</w:t>
            </w:r>
            <w:r w:rsidR="005F7638" w:rsidRPr="005F7638">
              <w:rPr>
                <w:noProof/>
                <w:webHidden/>
              </w:rPr>
              <w:fldChar w:fldCharType="end"/>
            </w:r>
          </w:hyperlink>
        </w:p>
        <w:p w:rsidR="005F7638" w:rsidRPr="005F7638" w:rsidRDefault="006068D0" w:rsidP="005F7638">
          <w:pPr>
            <w:pStyle w:val="TOC1"/>
            <w:rPr>
              <w:noProof/>
            </w:rPr>
          </w:pPr>
          <w:hyperlink w:anchor="_Toc53573669" w:history="1"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V.</w:t>
            </w:r>
            <w:r w:rsidR="005F7638" w:rsidRPr="005F7638">
              <w:rPr>
                <w:noProof/>
              </w:rPr>
              <w:tab/>
            </w:r>
            <w:r w:rsidR="005F7638" w:rsidRPr="005F763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Documentation</w:t>
            </w:r>
            <w:r w:rsidR="005F7638" w:rsidRPr="005F7638">
              <w:rPr>
                <w:noProof/>
                <w:webHidden/>
              </w:rPr>
              <w:tab/>
            </w:r>
            <w:r w:rsidR="005F7638" w:rsidRPr="005F7638">
              <w:rPr>
                <w:noProof/>
                <w:webHidden/>
              </w:rPr>
              <w:fldChar w:fldCharType="begin"/>
            </w:r>
            <w:r w:rsidR="005F7638" w:rsidRPr="005F7638">
              <w:rPr>
                <w:noProof/>
                <w:webHidden/>
              </w:rPr>
              <w:instrText xml:space="preserve"> PAGEREF _Toc53573669 \h </w:instrText>
            </w:r>
            <w:r w:rsidR="005F7638" w:rsidRPr="005F7638">
              <w:rPr>
                <w:noProof/>
                <w:webHidden/>
              </w:rPr>
            </w:r>
            <w:r w:rsidR="005F7638" w:rsidRPr="005F7638">
              <w:rPr>
                <w:noProof/>
                <w:webHidden/>
              </w:rPr>
              <w:fldChar w:fldCharType="separate"/>
            </w:r>
            <w:r w:rsidR="0092794E">
              <w:rPr>
                <w:noProof/>
                <w:webHidden/>
              </w:rPr>
              <w:t>2</w:t>
            </w:r>
            <w:r w:rsidR="005F7638" w:rsidRPr="005F7638">
              <w:rPr>
                <w:noProof/>
                <w:webHidden/>
              </w:rPr>
              <w:fldChar w:fldCharType="end"/>
            </w:r>
          </w:hyperlink>
        </w:p>
        <w:p w:rsidR="005F7638" w:rsidRDefault="005F7638" w:rsidP="005F7638">
          <w:pPr>
            <w:spacing w:after="0"/>
          </w:pPr>
          <w:r w:rsidRPr="005F763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F7638" w:rsidRDefault="005F7638" w:rsidP="005F7638">
      <w:pPr>
        <w:pStyle w:val="Heading1"/>
        <w:ind w:left="270"/>
        <w:rPr>
          <w:rFonts w:ascii="Times New Roman" w:hAnsi="Times New Roman" w:cs="Times New Roman"/>
          <w:b/>
          <w:color w:val="000000" w:themeColor="text1"/>
        </w:rPr>
      </w:pPr>
      <w:bookmarkStart w:id="1" w:name="_Toc53573665"/>
    </w:p>
    <w:p w:rsidR="009410A8" w:rsidRPr="005F7638" w:rsidRDefault="009D6B00" w:rsidP="005F7638">
      <w:pPr>
        <w:pStyle w:val="Heading1"/>
        <w:numPr>
          <w:ilvl w:val="0"/>
          <w:numId w:val="8"/>
        </w:numPr>
        <w:spacing w:before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5F7638">
        <w:rPr>
          <w:rFonts w:ascii="Times New Roman" w:hAnsi="Times New Roman" w:cs="Times New Roman"/>
          <w:b/>
          <w:color w:val="000000" w:themeColor="text1"/>
        </w:rPr>
        <w:t>Introductory Discussion</w:t>
      </w:r>
      <w:bookmarkEnd w:id="1"/>
    </w:p>
    <w:p w:rsidR="003959AA" w:rsidRPr="003959AA" w:rsidRDefault="003959AA" w:rsidP="005F7638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9D6B00" w:rsidRDefault="009D6B00" w:rsidP="0092794E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3959AA">
        <w:rPr>
          <w:rFonts w:ascii="Times New Roman" w:hAnsi="Times New Roman" w:cs="Times New Roman"/>
          <w:sz w:val="24"/>
          <w:szCs w:val="24"/>
        </w:rPr>
        <w:t>Due to the reactive nature of the calls that officers are dispatched to</w:t>
      </w:r>
      <w:r w:rsidR="00524D6A" w:rsidRPr="003959AA">
        <w:rPr>
          <w:rFonts w:ascii="Times New Roman" w:hAnsi="Times New Roman" w:cs="Times New Roman"/>
          <w:sz w:val="24"/>
          <w:szCs w:val="24"/>
        </w:rPr>
        <w:t>,</w:t>
      </w:r>
      <w:r w:rsidRPr="003959AA">
        <w:rPr>
          <w:rFonts w:ascii="Times New Roman" w:hAnsi="Times New Roman" w:cs="Times New Roman"/>
          <w:sz w:val="24"/>
          <w:szCs w:val="24"/>
        </w:rPr>
        <w:t xml:space="preserve"> they may encounter a child who has or is enduring a traumatic event.  This program is desig</w:t>
      </w:r>
      <w:r w:rsidR="004653E7" w:rsidRPr="003959AA">
        <w:rPr>
          <w:rFonts w:ascii="Times New Roman" w:hAnsi="Times New Roman" w:cs="Times New Roman"/>
          <w:sz w:val="24"/>
          <w:szCs w:val="24"/>
        </w:rPr>
        <w:t xml:space="preserve">ned to </w:t>
      </w:r>
      <w:r w:rsidR="00B5069E" w:rsidRPr="003959AA">
        <w:rPr>
          <w:rFonts w:ascii="Times New Roman" w:hAnsi="Times New Roman" w:cs="Times New Roman"/>
          <w:sz w:val="24"/>
          <w:szCs w:val="24"/>
        </w:rPr>
        <w:t>assist officers who</w:t>
      </w:r>
      <w:r w:rsidRPr="003959AA">
        <w:rPr>
          <w:rFonts w:ascii="Times New Roman" w:hAnsi="Times New Roman" w:cs="Times New Roman"/>
          <w:sz w:val="24"/>
          <w:szCs w:val="24"/>
        </w:rPr>
        <w:t xml:space="preserve"> identify a child under st</w:t>
      </w:r>
      <w:r w:rsidR="00B5069E" w:rsidRPr="003959AA">
        <w:rPr>
          <w:rFonts w:ascii="Times New Roman" w:hAnsi="Times New Roman" w:cs="Times New Roman"/>
          <w:sz w:val="24"/>
          <w:szCs w:val="24"/>
        </w:rPr>
        <w:t xml:space="preserve">ress from a traumatic event, </w:t>
      </w:r>
      <w:r w:rsidRPr="003959AA">
        <w:rPr>
          <w:rFonts w:ascii="Times New Roman" w:hAnsi="Times New Roman" w:cs="Times New Roman"/>
          <w:sz w:val="24"/>
          <w:szCs w:val="24"/>
        </w:rPr>
        <w:t>allow</w:t>
      </w:r>
      <w:r w:rsidR="00B5069E" w:rsidRPr="003959AA">
        <w:rPr>
          <w:rFonts w:ascii="Times New Roman" w:hAnsi="Times New Roman" w:cs="Times New Roman"/>
          <w:sz w:val="24"/>
          <w:szCs w:val="24"/>
        </w:rPr>
        <w:t>ing</w:t>
      </w:r>
      <w:r w:rsidRPr="003959AA">
        <w:rPr>
          <w:rFonts w:ascii="Times New Roman" w:hAnsi="Times New Roman" w:cs="Times New Roman"/>
          <w:sz w:val="24"/>
          <w:szCs w:val="24"/>
        </w:rPr>
        <w:t xml:space="preserve"> them to allevi</w:t>
      </w:r>
      <w:r w:rsidR="00B5069E" w:rsidRPr="003959AA">
        <w:rPr>
          <w:rFonts w:ascii="Times New Roman" w:hAnsi="Times New Roman" w:cs="Times New Roman"/>
          <w:sz w:val="24"/>
          <w:szCs w:val="24"/>
        </w:rPr>
        <w:t>ate some of the stress forced upon</w:t>
      </w:r>
      <w:r w:rsidRPr="003959AA">
        <w:rPr>
          <w:rFonts w:ascii="Times New Roman" w:hAnsi="Times New Roman" w:cs="Times New Roman"/>
          <w:sz w:val="24"/>
          <w:szCs w:val="24"/>
        </w:rPr>
        <w:t xml:space="preserve"> that child.</w:t>
      </w:r>
      <w:r w:rsidR="004653E7" w:rsidRPr="003959AA">
        <w:rPr>
          <w:rFonts w:ascii="Times New Roman" w:hAnsi="Times New Roman" w:cs="Times New Roman"/>
          <w:sz w:val="24"/>
          <w:szCs w:val="24"/>
        </w:rPr>
        <w:t xml:space="preserve">  This policy also establishes guidelines for use and maintenance of donations and dispers</w:t>
      </w:r>
      <w:r w:rsidR="00B5069E" w:rsidRPr="003959AA">
        <w:rPr>
          <w:rFonts w:ascii="Times New Roman" w:hAnsi="Times New Roman" w:cs="Times New Roman"/>
          <w:sz w:val="24"/>
          <w:szCs w:val="24"/>
        </w:rPr>
        <w:t>al of items designated for the Cruiser Care Pack P</w:t>
      </w:r>
      <w:r w:rsidR="004653E7" w:rsidRPr="003959AA">
        <w:rPr>
          <w:rFonts w:ascii="Times New Roman" w:hAnsi="Times New Roman" w:cs="Times New Roman"/>
          <w:sz w:val="24"/>
          <w:szCs w:val="24"/>
        </w:rPr>
        <w:t>rogram.</w:t>
      </w:r>
    </w:p>
    <w:p w:rsidR="005F7638" w:rsidRDefault="005F7638" w:rsidP="0092794E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5F7638" w:rsidRDefault="005F7638" w:rsidP="0092794E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5F7638" w:rsidRDefault="005F7638" w:rsidP="0092794E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E83FDC" w:rsidRDefault="00E83FDC" w:rsidP="0092794E">
      <w:pPr>
        <w:pStyle w:val="Heading1"/>
        <w:numPr>
          <w:ilvl w:val="0"/>
          <w:numId w:val="8"/>
        </w:numPr>
        <w:spacing w:before="0" w:line="240" w:lineRule="auto"/>
        <w:ind w:left="540" w:hanging="540"/>
        <w:rPr>
          <w:rFonts w:ascii="Times New Roman" w:hAnsi="Times New Roman" w:cs="Times New Roman"/>
          <w:b/>
          <w:color w:val="000000" w:themeColor="text1"/>
        </w:rPr>
      </w:pPr>
      <w:bookmarkStart w:id="2" w:name="_Toc53573666"/>
      <w:r w:rsidRPr="005F7638">
        <w:rPr>
          <w:rFonts w:ascii="Times New Roman" w:hAnsi="Times New Roman" w:cs="Times New Roman"/>
          <w:b/>
          <w:color w:val="000000" w:themeColor="text1"/>
        </w:rPr>
        <w:lastRenderedPageBreak/>
        <w:t>Accepting Donations</w:t>
      </w:r>
      <w:bookmarkEnd w:id="2"/>
    </w:p>
    <w:p w:rsidR="005F7638" w:rsidRPr="005F7638" w:rsidRDefault="005F7638" w:rsidP="0092794E">
      <w:pPr>
        <w:spacing w:after="0"/>
      </w:pPr>
    </w:p>
    <w:p w:rsidR="00E83FDC" w:rsidRDefault="00E83FDC" w:rsidP="0092794E">
      <w:pPr>
        <w:pStyle w:val="ListParagraph"/>
        <w:ind w:left="540"/>
        <w:rPr>
          <w:rFonts w:ascii="Times New Roman" w:hAnsi="Times New Roman" w:cs="Times New Roman"/>
        </w:rPr>
      </w:pPr>
      <w:r w:rsidRPr="006D57B5">
        <w:rPr>
          <w:rFonts w:ascii="Times New Roman" w:hAnsi="Times New Roman" w:cs="Times New Roman"/>
        </w:rPr>
        <w:t>If an officer is provided with an item that someone donates</w:t>
      </w:r>
      <w:r w:rsidR="004653E7" w:rsidRPr="006D57B5">
        <w:rPr>
          <w:rFonts w:ascii="Times New Roman" w:hAnsi="Times New Roman" w:cs="Times New Roman"/>
        </w:rPr>
        <w:t xml:space="preserve"> to the </w:t>
      </w:r>
      <w:r w:rsidR="00B5069E" w:rsidRPr="006D57B5">
        <w:rPr>
          <w:rFonts w:ascii="Times New Roman" w:hAnsi="Times New Roman" w:cs="Times New Roman"/>
        </w:rPr>
        <w:t>Cruiser Care Pack P</w:t>
      </w:r>
      <w:r w:rsidR="004653E7" w:rsidRPr="006D57B5">
        <w:rPr>
          <w:rFonts w:ascii="Times New Roman" w:hAnsi="Times New Roman" w:cs="Times New Roman"/>
        </w:rPr>
        <w:t>rogram</w:t>
      </w:r>
      <w:r w:rsidR="00B5069E" w:rsidRPr="006D57B5">
        <w:rPr>
          <w:rFonts w:ascii="Times New Roman" w:hAnsi="Times New Roman" w:cs="Times New Roman"/>
        </w:rPr>
        <w:t>,</w:t>
      </w:r>
      <w:r w:rsidR="0092794E">
        <w:rPr>
          <w:rFonts w:ascii="Times New Roman" w:hAnsi="Times New Roman" w:cs="Times New Roman"/>
        </w:rPr>
        <w:t xml:space="preserve"> they</w:t>
      </w:r>
      <w:r w:rsidRPr="006D57B5">
        <w:rPr>
          <w:rFonts w:ascii="Times New Roman" w:hAnsi="Times New Roman" w:cs="Times New Roman"/>
        </w:rPr>
        <w:t xml:space="preserve"> shall place that item in the designated storage location </w:t>
      </w:r>
      <w:r w:rsidR="00B5069E" w:rsidRPr="006D57B5">
        <w:rPr>
          <w:rFonts w:ascii="Times New Roman" w:hAnsi="Times New Roman" w:cs="Times New Roman"/>
        </w:rPr>
        <w:t xml:space="preserve">and </w:t>
      </w:r>
      <w:r w:rsidR="00C01780" w:rsidRPr="006D57B5">
        <w:rPr>
          <w:rFonts w:ascii="Times New Roman" w:hAnsi="Times New Roman" w:cs="Times New Roman"/>
        </w:rPr>
        <w:t xml:space="preserve">notify the officer </w:t>
      </w:r>
      <w:r w:rsidR="00B5069E" w:rsidRPr="006D57B5">
        <w:rPr>
          <w:rFonts w:ascii="Times New Roman" w:hAnsi="Times New Roman" w:cs="Times New Roman"/>
        </w:rPr>
        <w:t>overseeing</w:t>
      </w:r>
      <w:r w:rsidR="00C01780" w:rsidRPr="006D57B5">
        <w:rPr>
          <w:rFonts w:ascii="Times New Roman" w:hAnsi="Times New Roman" w:cs="Times New Roman"/>
        </w:rPr>
        <w:t xml:space="preserve"> the program</w:t>
      </w:r>
      <w:r w:rsidR="00B5069E" w:rsidRPr="006D57B5">
        <w:rPr>
          <w:rFonts w:ascii="Times New Roman" w:hAnsi="Times New Roman" w:cs="Times New Roman"/>
        </w:rPr>
        <w:t>,</w:t>
      </w:r>
      <w:r w:rsidR="00C01780" w:rsidRPr="006D57B5">
        <w:rPr>
          <w:rFonts w:ascii="Times New Roman" w:hAnsi="Times New Roman" w:cs="Times New Roman"/>
        </w:rPr>
        <w:t xml:space="preserve"> </w:t>
      </w:r>
      <w:r w:rsidR="004A7B59" w:rsidRPr="006D57B5">
        <w:rPr>
          <w:rFonts w:ascii="Times New Roman" w:hAnsi="Times New Roman" w:cs="Times New Roman"/>
        </w:rPr>
        <w:t>as well as the Supply Sergeant for the department</w:t>
      </w:r>
      <w:r w:rsidR="00C01780" w:rsidRPr="006D57B5">
        <w:rPr>
          <w:rFonts w:ascii="Times New Roman" w:hAnsi="Times New Roman" w:cs="Times New Roman"/>
        </w:rPr>
        <w:t>.</w:t>
      </w:r>
    </w:p>
    <w:p w:rsidR="005F7638" w:rsidRPr="005F7638" w:rsidRDefault="005F7638" w:rsidP="0092794E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E83FDC" w:rsidRPr="005F7638" w:rsidRDefault="00C01780" w:rsidP="0092794E">
      <w:pPr>
        <w:pStyle w:val="Heading1"/>
        <w:numPr>
          <w:ilvl w:val="0"/>
          <w:numId w:val="8"/>
        </w:numPr>
        <w:spacing w:before="0"/>
        <w:ind w:left="630" w:hanging="630"/>
        <w:rPr>
          <w:rFonts w:ascii="Times New Roman" w:hAnsi="Times New Roman" w:cs="Times New Roman"/>
          <w:b/>
          <w:color w:val="000000" w:themeColor="text1"/>
        </w:rPr>
      </w:pPr>
      <w:bookmarkStart w:id="3" w:name="_Toc53573667"/>
      <w:r w:rsidRPr="005F7638">
        <w:rPr>
          <w:rFonts w:ascii="Times New Roman" w:hAnsi="Times New Roman" w:cs="Times New Roman"/>
          <w:b/>
          <w:color w:val="000000" w:themeColor="text1"/>
        </w:rPr>
        <w:t>Care Packs</w:t>
      </w:r>
      <w:bookmarkEnd w:id="3"/>
    </w:p>
    <w:p w:rsidR="003959AA" w:rsidRPr="003959AA" w:rsidRDefault="003959AA" w:rsidP="0092794E">
      <w:pPr>
        <w:pStyle w:val="ListParagraph"/>
        <w:tabs>
          <w:tab w:val="left" w:pos="540"/>
          <w:tab w:val="left" w:pos="630"/>
          <w:tab w:val="left" w:pos="1080"/>
        </w:tabs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FB210B" w:rsidRPr="003959AA" w:rsidRDefault="00C01780" w:rsidP="0092794E">
      <w:pPr>
        <w:pStyle w:val="ListParagraph"/>
        <w:tabs>
          <w:tab w:val="left" w:pos="11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3959AA">
        <w:rPr>
          <w:rFonts w:ascii="Times New Roman" w:hAnsi="Times New Roman" w:cs="Times New Roman"/>
          <w:sz w:val="24"/>
          <w:szCs w:val="24"/>
        </w:rPr>
        <w:t xml:space="preserve">The packs will be located in the trunk of the </w:t>
      </w:r>
      <w:r w:rsidR="004A7B59" w:rsidRPr="003959AA">
        <w:rPr>
          <w:rFonts w:ascii="Times New Roman" w:hAnsi="Times New Roman" w:cs="Times New Roman"/>
          <w:sz w:val="24"/>
          <w:szCs w:val="24"/>
        </w:rPr>
        <w:t>front line</w:t>
      </w:r>
      <w:r w:rsidRPr="003959AA">
        <w:rPr>
          <w:rFonts w:ascii="Times New Roman" w:hAnsi="Times New Roman" w:cs="Times New Roman"/>
          <w:sz w:val="24"/>
          <w:szCs w:val="24"/>
        </w:rPr>
        <w:t xml:space="preserve"> cruisers</w:t>
      </w:r>
      <w:r w:rsidR="004A7B59" w:rsidRPr="003959AA">
        <w:rPr>
          <w:rFonts w:ascii="Times New Roman" w:hAnsi="Times New Roman" w:cs="Times New Roman"/>
          <w:sz w:val="24"/>
          <w:szCs w:val="24"/>
        </w:rPr>
        <w:t>,</w:t>
      </w:r>
      <w:r w:rsidRPr="003959AA">
        <w:rPr>
          <w:rFonts w:ascii="Times New Roman" w:hAnsi="Times New Roman" w:cs="Times New Roman"/>
          <w:sz w:val="24"/>
          <w:szCs w:val="24"/>
        </w:rPr>
        <w:t xml:space="preserve"> as well as the S</w:t>
      </w:r>
      <w:r w:rsidR="00B5069E" w:rsidRPr="003959AA">
        <w:rPr>
          <w:rFonts w:ascii="Times New Roman" w:hAnsi="Times New Roman" w:cs="Times New Roman"/>
          <w:sz w:val="24"/>
          <w:szCs w:val="24"/>
        </w:rPr>
        <w:t>upervisor’s</w:t>
      </w:r>
      <w:r w:rsidRPr="003959AA">
        <w:rPr>
          <w:rFonts w:ascii="Times New Roman" w:hAnsi="Times New Roman" w:cs="Times New Roman"/>
          <w:sz w:val="24"/>
          <w:szCs w:val="24"/>
        </w:rPr>
        <w:t xml:space="preserve"> cruiser</w:t>
      </w:r>
      <w:r w:rsidR="004A7B59" w:rsidRPr="003959AA">
        <w:rPr>
          <w:rFonts w:ascii="Times New Roman" w:hAnsi="Times New Roman" w:cs="Times New Roman"/>
          <w:sz w:val="24"/>
          <w:szCs w:val="24"/>
        </w:rPr>
        <w:t>.</w:t>
      </w:r>
      <w:r w:rsidRPr="003959AA">
        <w:rPr>
          <w:rFonts w:ascii="Times New Roman" w:hAnsi="Times New Roman" w:cs="Times New Roman"/>
          <w:sz w:val="24"/>
          <w:szCs w:val="24"/>
        </w:rPr>
        <w:t xml:space="preserve">  Officers who do not have a care pack in their cruiser, but feel </w:t>
      </w:r>
      <w:r w:rsidR="00A73523" w:rsidRPr="003959AA">
        <w:rPr>
          <w:rFonts w:ascii="Times New Roman" w:hAnsi="Times New Roman" w:cs="Times New Roman"/>
          <w:sz w:val="24"/>
          <w:szCs w:val="24"/>
        </w:rPr>
        <w:t xml:space="preserve">the </w:t>
      </w:r>
      <w:r w:rsidRPr="003959AA">
        <w:rPr>
          <w:rFonts w:ascii="Times New Roman" w:hAnsi="Times New Roman" w:cs="Times New Roman"/>
          <w:sz w:val="24"/>
          <w:szCs w:val="24"/>
        </w:rPr>
        <w:t>situation is deserving of one</w:t>
      </w:r>
      <w:r w:rsidR="004A7B59" w:rsidRPr="003959AA">
        <w:rPr>
          <w:rFonts w:ascii="Times New Roman" w:hAnsi="Times New Roman" w:cs="Times New Roman"/>
          <w:sz w:val="24"/>
          <w:szCs w:val="24"/>
        </w:rPr>
        <w:t>,</w:t>
      </w:r>
      <w:r w:rsidRPr="003959AA">
        <w:rPr>
          <w:rFonts w:ascii="Times New Roman" w:hAnsi="Times New Roman" w:cs="Times New Roman"/>
          <w:sz w:val="24"/>
          <w:szCs w:val="24"/>
        </w:rPr>
        <w:t xml:space="preserve"> can ask another officer or the</w:t>
      </w:r>
      <w:r w:rsidR="00B5069E" w:rsidRPr="003959AA">
        <w:rPr>
          <w:rFonts w:ascii="Times New Roman" w:hAnsi="Times New Roman" w:cs="Times New Roman"/>
          <w:sz w:val="24"/>
          <w:szCs w:val="24"/>
        </w:rPr>
        <w:t xml:space="preserve"> Line Sergeant to provide one to</w:t>
      </w:r>
      <w:r w:rsidRPr="003959AA">
        <w:rPr>
          <w:rFonts w:ascii="Times New Roman" w:hAnsi="Times New Roman" w:cs="Times New Roman"/>
          <w:sz w:val="24"/>
          <w:szCs w:val="24"/>
        </w:rPr>
        <w:t xml:space="preserve"> their scene. </w:t>
      </w:r>
      <w:r w:rsidR="006C3CC6" w:rsidRPr="003959AA">
        <w:rPr>
          <w:rFonts w:ascii="Times New Roman" w:hAnsi="Times New Roman" w:cs="Times New Roman"/>
          <w:sz w:val="24"/>
          <w:szCs w:val="24"/>
        </w:rPr>
        <w:t xml:space="preserve">  Once an item is used</w:t>
      </w:r>
      <w:r w:rsidR="004A7B59" w:rsidRPr="003959AA">
        <w:rPr>
          <w:rFonts w:ascii="Times New Roman" w:hAnsi="Times New Roman" w:cs="Times New Roman"/>
          <w:sz w:val="24"/>
          <w:szCs w:val="24"/>
        </w:rPr>
        <w:t>,</w:t>
      </w:r>
      <w:r w:rsidR="006C3CC6" w:rsidRPr="003959AA">
        <w:rPr>
          <w:rFonts w:ascii="Times New Roman" w:hAnsi="Times New Roman" w:cs="Times New Roman"/>
          <w:sz w:val="24"/>
          <w:szCs w:val="24"/>
        </w:rPr>
        <w:t xml:space="preserve"> it needs to be replaced as soon as possible</w:t>
      </w:r>
      <w:r w:rsidR="00B5069E" w:rsidRPr="003959AA">
        <w:rPr>
          <w:rFonts w:ascii="Times New Roman" w:hAnsi="Times New Roman" w:cs="Times New Roman"/>
          <w:sz w:val="24"/>
          <w:szCs w:val="24"/>
        </w:rPr>
        <w:t>,</w:t>
      </w:r>
      <w:r w:rsidR="006C3CC6" w:rsidRPr="003959AA">
        <w:rPr>
          <w:rFonts w:ascii="Times New Roman" w:hAnsi="Times New Roman" w:cs="Times New Roman"/>
          <w:sz w:val="24"/>
          <w:szCs w:val="24"/>
        </w:rPr>
        <w:t xml:space="preserve"> in order to ensure the item or items used are replenished and available if needed again.</w:t>
      </w:r>
    </w:p>
    <w:p w:rsidR="00FB210B" w:rsidRPr="003959AA" w:rsidRDefault="00FB210B" w:rsidP="0092794E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9D6B00" w:rsidRPr="005F7638" w:rsidRDefault="00524D6A" w:rsidP="0092794E">
      <w:pPr>
        <w:pStyle w:val="Heading1"/>
        <w:numPr>
          <w:ilvl w:val="0"/>
          <w:numId w:val="8"/>
        </w:numPr>
        <w:spacing w:before="0"/>
        <w:ind w:hanging="720"/>
        <w:rPr>
          <w:rFonts w:ascii="Times New Roman" w:hAnsi="Times New Roman" w:cs="Times New Roman"/>
          <w:b/>
          <w:color w:val="000000" w:themeColor="text1"/>
        </w:rPr>
      </w:pPr>
      <w:bookmarkStart w:id="4" w:name="_Toc53573668"/>
      <w:r w:rsidRPr="005F7638">
        <w:rPr>
          <w:rFonts w:ascii="Times New Roman" w:hAnsi="Times New Roman" w:cs="Times New Roman"/>
          <w:b/>
          <w:color w:val="000000" w:themeColor="text1"/>
        </w:rPr>
        <w:t>Dispersal of I</w:t>
      </w:r>
      <w:r w:rsidR="00E83FDC" w:rsidRPr="005F7638">
        <w:rPr>
          <w:rFonts w:ascii="Times New Roman" w:hAnsi="Times New Roman" w:cs="Times New Roman"/>
          <w:b/>
          <w:color w:val="000000" w:themeColor="text1"/>
        </w:rPr>
        <w:t>tems</w:t>
      </w:r>
      <w:bookmarkEnd w:id="4"/>
    </w:p>
    <w:p w:rsidR="009D6B00" w:rsidRPr="003959AA" w:rsidRDefault="009D6B00" w:rsidP="0092794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C3CC6" w:rsidRDefault="00E83FDC" w:rsidP="0092794E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3959AA">
        <w:rPr>
          <w:rFonts w:ascii="Times New Roman" w:hAnsi="Times New Roman" w:cs="Times New Roman"/>
          <w:sz w:val="24"/>
          <w:szCs w:val="24"/>
        </w:rPr>
        <w:t>The items in</w:t>
      </w:r>
      <w:r w:rsidR="00B5069E" w:rsidRPr="003959AA">
        <w:rPr>
          <w:rFonts w:ascii="Times New Roman" w:hAnsi="Times New Roman" w:cs="Times New Roman"/>
          <w:sz w:val="24"/>
          <w:szCs w:val="24"/>
        </w:rPr>
        <w:t>side</w:t>
      </w:r>
      <w:r w:rsidRPr="003959AA">
        <w:rPr>
          <w:rFonts w:ascii="Times New Roman" w:hAnsi="Times New Roman" w:cs="Times New Roman"/>
          <w:sz w:val="24"/>
          <w:szCs w:val="24"/>
        </w:rPr>
        <w:t xml:space="preserve"> the care pack are not for personal use and shall not be used for personal gain.  The items in</w:t>
      </w:r>
      <w:r w:rsidR="00B5069E" w:rsidRPr="003959AA">
        <w:rPr>
          <w:rFonts w:ascii="Times New Roman" w:hAnsi="Times New Roman" w:cs="Times New Roman"/>
          <w:sz w:val="24"/>
          <w:szCs w:val="24"/>
        </w:rPr>
        <w:t>side</w:t>
      </w:r>
      <w:r w:rsidRPr="003959AA">
        <w:rPr>
          <w:rFonts w:ascii="Times New Roman" w:hAnsi="Times New Roman" w:cs="Times New Roman"/>
          <w:sz w:val="24"/>
          <w:szCs w:val="24"/>
        </w:rPr>
        <w:t xml:space="preserve"> the c</w:t>
      </w:r>
      <w:r w:rsidR="00B5069E" w:rsidRPr="003959AA">
        <w:rPr>
          <w:rFonts w:ascii="Times New Roman" w:hAnsi="Times New Roman" w:cs="Times New Roman"/>
          <w:sz w:val="24"/>
          <w:szCs w:val="24"/>
        </w:rPr>
        <w:t>are pack are to be utilized to lessen</w:t>
      </w:r>
      <w:r w:rsidRPr="003959AA">
        <w:rPr>
          <w:rFonts w:ascii="Times New Roman" w:hAnsi="Times New Roman" w:cs="Times New Roman"/>
          <w:sz w:val="24"/>
          <w:szCs w:val="24"/>
        </w:rPr>
        <w:t xml:space="preserve"> the stress and provide a distraction from the event or events that may be placing traumatic stress of a </w:t>
      </w:r>
      <w:r w:rsidR="00B5069E" w:rsidRPr="003959AA">
        <w:rPr>
          <w:rFonts w:ascii="Times New Roman" w:hAnsi="Times New Roman" w:cs="Times New Roman"/>
          <w:sz w:val="24"/>
          <w:szCs w:val="24"/>
        </w:rPr>
        <w:t xml:space="preserve">child.  It is up to the </w:t>
      </w:r>
      <w:r w:rsidRPr="003959AA">
        <w:rPr>
          <w:rFonts w:ascii="Times New Roman" w:hAnsi="Times New Roman" w:cs="Times New Roman"/>
          <w:sz w:val="24"/>
          <w:szCs w:val="24"/>
        </w:rPr>
        <w:t>officer’s discretion what meets the standard of stress that allows for gifting an item</w:t>
      </w:r>
      <w:r w:rsidR="006C3CC6" w:rsidRPr="003959AA">
        <w:rPr>
          <w:rFonts w:ascii="Times New Roman" w:hAnsi="Times New Roman" w:cs="Times New Roman"/>
          <w:sz w:val="24"/>
          <w:szCs w:val="24"/>
        </w:rPr>
        <w:t xml:space="preserve"> or items from the care pack.  Once an item is given to a child </w:t>
      </w:r>
      <w:r w:rsidR="00B5069E" w:rsidRPr="003959AA">
        <w:rPr>
          <w:rFonts w:ascii="Times New Roman" w:hAnsi="Times New Roman" w:cs="Times New Roman"/>
          <w:sz w:val="24"/>
          <w:szCs w:val="24"/>
        </w:rPr>
        <w:t>by an</w:t>
      </w:r>
      <w:r w:rsidR="00A73523" w:rsidRPr="003959AA">
        <w:rPr>
          <w:rFonts w:ascii="Times New Roman" w:hAnsi="Times New Roman" w:cs="Times New Roman"/>
          <w:sz w:val="24"/>
          <w:szCs w:val="24"/>
        </w:rPr>
        <w:t xml:space="preserve"> officer, </w:t>
      </w:r>
      <w:r w:rsidR="0092794E">
        <w:rPr>
          <w:rFonts w:ascii="Times New Roman" w:hAnsi="Times New Roman" w:cs="Times New Roman"/>
          <w:sz w:val="24"/>
          <w:szCs w:val="24"/>
        </w:rPr>
        <w:t>they</w:t>
      </w:r>
      <w:r w:rsidR="00A73523" w:rsidRPr="003959AA">
        <w:rPr>
          <w:rFonts w:ascii="Times New Roman" w:hAnsi="Times New Roman" w:cs="Times New Roman"/>
          <w:sz w:val="24"/>
          <w:szCs w:val="24"/>
        </w:rPr>
        <w:t xml:space="preserve"> </w:t>
      </w:r>
      <w:r w:rsidR="006C3CC6" w:rsidRPr="003959AA">
        <w:rPr>
          <w:rFonts w:ascii="Times New Roman" w:hAnsi="Times New Roman" w:cs="Times New Roman"/>
          <w:sz w:val="24"/>
          <w:szCs w:val="24"/>
        </w:rPr>
        <w:t>shall be responsible for replacing the item or items</w:t>
      </w:r>
      <w:r w:rsidR="00A73523" w:rsidRPr="003959AA">
        <w:rPr>
          <w:rFonts w:ascii="Times New Roman" w:hAnsi="Times New Roman" w:cs="Times New Roman"/>
          <w:sz w:val="24"/>
          <w:szCs w:val="24"/>
        </w:rPr>
        <w:t xml:space="preserve"> inside the cruiser</w:t>
      </w:r>
      <w:r w:rsidR="006C3CC6" w:rsidRPr="003959AA">
        <w:rPr>
          <w:rFonts w:ascii="Times New Roman" w:hAnsi="Times New Roman" w:cs="Times New Roman"/>
          <w:sz w:val="24"/>
          <w:szCs w:val="24"/>
        </w:rPr>
        <w:t>.</w:t>
      </w:r>
    </w:p>
    <w:p w:rsidR="0092794E" w:rsidRPr="003959AA" w:rsidRDefault="0092794E" w:rsidP="0092794E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:rsidR="006C3CC6" w:rsidRPr="005F7638" w:rsidRDefault="002A6348" w:rsidP="0092794E">
      <w:pPr>
        <w:pStyle w:val="Heading1"/>
        <w:numPr>
          <w:ilvl w:val="0"/>
          <w:numId w:val="8"/>
        </w:numPr>
        <w:spacing w:before="0"/>
        <w:ind w:left="630" w:hanging="630"/>
        <w:rPr>
          <w:rFonts w:ascii="Times New Roman" w:hAnsi="Times New Roman" w:cs="Times New Roman"/>
          <w:b/>
          <w:color w:val="000000" w:themeColor="text1"/>
        </w:rPr>
      </w:pPr>
      <w:bookmarkStart w:id="5" w:name="_Toc53573669"/>
      <w:r w:rsidRPr="005F7638">
        <w:rPr>
          <w:rFonts w:ascii="Times New Roman" w:hAnsi="Times New Roman" w:cs="Times New Roman"/>
          <w:b/>
          <w:color w:val="000000" w:themeColor="text1"/>
        </w:rPr>
        <w:t>Documentation</w:t>
      </w:r>
      <w:bookmarkEnd w:id="5"/>
    </w:p>
    <w:p w:rsidR="002A6348" w:rsidRPr="003959AA" w:rsidRDefault="002A6348" w:rsidP="0092794E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CE5E62" w:rsidRPr="003959AA" w:rsidRDefault="00A73523" w:rsidP="0092794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 w:rsidRPr="003959AA">
        <w:rPr>
          <w:rFonts w:ascii="Times New Roman" w:hAnsi="Times New Roman" w:cs="Times New Roman"/>
          <w:sz w:val="24"/>
          <w:szCs w:val="24"/>
        </w:rPr>
        <w:t xml:space="preserve">The </w:t>
      </w:r>
      <w:r w:rsidR="00B41911" w:rsidRPr="003959AA">
        <w:rPr>
          <w:rFonts w:ascii="Times New Roman" w:hAnsi="Times New Roman" w:cs="Times New Roman"/>
          <w:sz w:val="24"/>
          <w:szCs w:val="24"/>
        </w:rPr>
        <w:t xml:space="preserve">officer in charge of the program should be notified of the call so that </w:t>
      </w:r>
      <w:r w:rsidR="0092794E">
        <w:rPr>
          <w:rFonts w:ascii="Times New Roman" w:hAnsi="Times New Roman" w:cs="Times New Roman"/>
          <w:sz w:val="24"/>
          <w:szCs w:val="24"/>
        </w:rPr>
        <w:t>they</w:t>
      </w:r>
      <w:r w:rsidR="00B41911" w:rsidRPr="003959AA">
        <w:rPr>
          <w:rFonts w:ascii="Times New Roman" w:hAnsi="Times New Roman" w:cs="Times New Roman"/>
          <w:sz w:val="24"/>
          <w:szCs w:val="24"/>
        </w:rPr>
        <w:t xml:space="preserve"> can properly document the</w:t>
      </w:r>
      <w:r w:rsidR="00BF514F" w:rsidRPr="003959AA">
        <w:rPr>
          <w:rFonts w:ascii="Times New Roman" w:hAnsi="Times New Roman" w:cs="Times New Roman"/>
          <w:sz w:val="24"/>
          <w:szCs w:val="24"/>
        </w:rPr>
        <w:t xml:space="preserve"> use and success of the progra</w:t>
      </w:r>
      <w:r w:rsidR="00FB210B" w:rsidRPr="003959AA">
        <w:rPr>
          <w:rFonts w:ascii="Times New Roman" w:hAnsi="Times New Roman" w:cs="Times New Roman"/>
          <w:sz w:val="24"/>
          <w:szCs w:val="24"/>
        </w:rPr>
        <w:t>m.</w:t>
      </w:r>
    </w:p>
    <w:sectPr w:rsidR="00CE5E62" w:rsidRPr="003959AA" w:rsidSect="003B6E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38" w:rsidRDefault="005F7638" w:rsidP="00823307">
      <w:pPr>
        <w:spacing w:after="0" w:line="240" w:lineRule="auto"/>
      </w:pPr>
      <w:r>
        <w:separator/>
      </w:r>
    </w:p>
  </w:endnote>
  <w:endnote w:type="continuationSeparator" w:id="0">
    <w:p w:rsidR="005F7638" w:rsidRDefault="005F7638" w:rsidP="0082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38" w:rsidRPr="00FB210B" w:rsidRDefault="005F7638" w:rsidP="00823307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FB210B">
      <w:rPr>
        <w:rFonts w:ascii="Times New Roman" w:hAnsi="Times New Roman" w:cs="Times New Roman"/>
        <w:sz w:val="18"/>
        <w:szCs w:val="18"/>
      </w:rPr>
      <w:t>Northampton Police Department</w:t>
    </w:r>
  </w:p>
  <w:p w:rsidR="005F7638" w:rsidRPr="00FB210B" w:rsidRDefault="005F7638" w:rsidP="00823307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FB210B">
      <w:rPr>
        <w:rFonts w:ascii="Times New Roman" w:hAnsi="Times New Roman" w:cs="Times New Roman"/>
        <w:sz w:val="18"/>
        <w:szCs w:val="18"/>
      </w:rPr>
      <w:t>Administration &amp; Operations Manual O514</w:t>
    </w:r>
  </w:p>
  <w:sdt>
    <w:sdtPr>
      <w:rPr>
        <w:rFonts w:ascii="Times New Roman" w:hAnsi="Times New Roman" w:cs="Times New Roman"/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:rsidR="005F7638" w:rsidRPr="00FB210B" w:rsidRDefault="005F7638" w:rsidP="00823307">
        <w:pPr>
          <w:jc w:val="center"/>
          <w:rPr>
            <w:rFonts w:ascii="Times New Roman" w:hAnsi="Times New Roman" w:cs="Times New Roman"/>
            <w:sz w:val="18"/>
            <w:szCs w:val="18"/>
          </w:rPr>
        </w:pPr>
        <w:r w:rsidRPr="00FB210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FB210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B210B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FB210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068D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FB210B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FB210B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FB210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B210B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Pr="00FB210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068D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FB210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F7638" w:rsidRDefault="005F7638">
    <w:pPr>
      <w:pStyle w:val="Footer"/>
    </w:pPr>
  </w:p>
  <w:p w:rsidR="005F7638" w:rsidRDefault="005F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38" w:rsidRDefault="005F7638" w:rsidP="00823307">
      <w:pPr>
        <w:spacing w:after="0" w:line="240" w:lineRule="auto"/>
      </w:pPr>
      <w:r>
        <w:separator/>
      </w:r>
    </w:p>
  </w:footnote>
  <w:footnote w:type="continuationSeparator" w:id="0">
    <w:p w:rsidR="005F7638" w:rsidRDefault="005F7638" w:rsidP="0082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359"/>
    <w:multiLevelType w:val="hybridMultilevel"/>
    <w:tmpl w:val="9E6AC2AC"/>
    <w:lvl w:ilvl="0" w:tplc="6818C80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CEB5216"/>
    <w:multiLevelType w:val="hybridMultilevel"/>
    <w:tmpl w:val="7E46B7FE"/>
    <w:lvl w:ilvl="0" w:tplc="FE4E7A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4DA7"/>
    <w:multiLevelType w:val="hybridMultilevel"/>
    <w:tmpl w:val="A14C58A0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98D6F90"/>
    <w:multiLevelType w:val="hybridMultilevel"/>
    <w:tmpl w:val="E940FB7C"/>
    <w:lvl w:ilvl="0" w:tplc="B77A7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256CB"/>
    <w:multiLevelType w:val="hybridMultilevel"/>
    <w:tmpl w:val="91E469DA"/>
    <w:lvl w:ilvl="0" w:tplc="C6C88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567F9"/>
    <w:multiLevelType w:val="hybridMultilevel"/>
    <w:tmpl w:val="4B820758"/>
    <w:lvl w:ilvl="0" w:tplc="FE4E7A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F2D"/>
    <w:multiLevelType w:val="hybridMultilevel"/>
    <w:tmpl w:val="C0540FB6"/>
    <w:lvl w:ilvl="0" w:tplc="FE4E7A72">
      <w:start w:val="1"/>
      <w:numFmt w:val="upperRoman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5E7C3E"/>
    <w:multiLevelType w:val="hybridMultilevel"/>
    <w:tmpl w:val="5F1E8D40"/>
    <w:lvl w:ilvl="0" w:tplc="FAEE3A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78"/>
    <w:rsid w:val="000F0855"/>
    <w:rsid w:val="000F0ED2"/>
    <w:rsid w:val="0012405F"/>
    <w:rsid w:val="002366A9"/>
    <w:rsid w:val="00294503"/>
    <w:rsid w:val="002A6348"/>
    <w:rsid w:val="002F6B00"/>
    <w:rsid w:val="00346779"/>
    <w:rsid w:val="003959AA"/>
    <w:rsid w:val="003B114F"/>
    <w:rsid w:val="003B6E16"/>
    <w:rsid w:val="004653E7"/>
    <w:rsid w:val="004870BD"/>
    <w:rsid w:val="004929FD"/>
    <w:rsid w:val="004A7AA4"/>
    <w:rsid w:val="004A7B59"/>
    <w:rsid w:val="00524D6A"/>
    <w:rsid w:val="005B5BD7"/>
    <w:rsid w:val="005B7444"/>
    <w:rsid w:val="005F7638"/>
    <w:rsid w:val="00603778"/>
    <w:rsid w:val="006068D0"/>
    <w:rsid w:val="006C3CC6"/>
    <w:rsid w:val="006D57B5"/>
    <w:rsid w:val="006F4607"/>
    <w:rsid w:val="00735E8A"/>
    <w:rsid w:val="0075649A"/>
    <w:rsid w:val="00823307"/>
    <w:rsid w:val="00836D78"/>
    <w:rsid w:val="008B40C1"/>
    <w:rsid w:val="008E5E4B"/>
    <w:rsid w:val="0092794E"/>
    <w:rsid w:val="009410A8"/>
    <w:rsid w:val="009D6B00"/>
    <w:rsid w:val="00A73523"/>
    <w:rsid w:val="00AC20D5"/>
    <w:rsid w:val="00B05F60"/>
    <w:rsid w:val="00B24CF8"/>
    <w:rsid w:val="00B41911"/>
    <w:rsid w:val="00B5069E"/>
    <w:rsid w:val="00BF514F"/>
    <w:rsid w:val="00C01780"/>
    <w:rsid w:val="00CE5E62"/>
    <w:rsid w:val="00D06B49"/>
    <w:rsid w:val="00D102F9"/>
    <w:rsid w:val="00DE52B2"/>
    <w:rsid w:val="00E83FDC"/>
    <w:rsid w:val="00FB210B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C9C7FFB-0693-4A9C-BF7D-AD10FA6E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16"/>
  </w:style>
  <w:style w:type="paragraph" w:styleId="Heading1">
    <w:name w:val="heading 1"/>
    <w:basedOn w:val="Normal"/>
    <w:next w:val="Normal"/>
    <w:link w:val="Heading1Char"/>
    <w:uiPriority w:val="9"/>
    <w:qFormat/>
    <w:rsid w:val="005F7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307"/>
  </w:style>
  <w:style w:type="paragraph" w:styleId="Footer">
    <w:name w:val="footer"/>
    <w:basedOn w:val="Normal"/>
    <w:link w:val="FooterChar"/>
    <w:uiPriority w:val="99"/>
    <w:unhideWhenUsed/>
    <w:rsid w:val="0082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07"/>
  </w:style>
  <w:style w:type="character" w:customStyle="1" w:styleId="Heading1Char">
    <w:name w:val="Heading 1 Char"/>
    <w:basedOn w:val="DefaultParagraphFont"/>
    <w:link w:val="Heading1"/>
    <w:uiPriority w:val="9"/>
    <w:rsid w:val="005F76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763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7638"/>
    <w:pPr>
      <w:tabs>
        <w:tab w:val="left" w:pos="450"/>
        <w:tab w:val="right" w:leader="dot" w:pos="9350"/>
      </w:tabs>
      <w:spacing w:after="0"/>
    </w:pPr>
  </w:style>
  <w:style w:type="character" w:styleId="Hyperlink">
    <w:name w:val="Hyperlink"/>
    <w:basedOn w:val="DefaultParagraphFont"/>
    <w:uiPriority w:val="99"/>
    <w:unhideWhenUsed/>
    <w:rsid w:val="005F7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4980-4755-45F6-90BD-6A1B06D2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Northampton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Tammy Suprenant</cp:lastModifiedBy>
  <cp:revision>2</cp:revision>
  <cp:lastPrinted>2016-08-09T14:02:00Z</cp:lastPrinted>
  <dcterms:created xsi:type="dcterms:W3CDTF">2020-10-14T17:40:00Z</dcterms:created>
  <dcterms:modified xsi:type="dcterms:W3CDTF">2020-10-14T17:40:00Z</dcterms:modified>
</cp:coreProperties>
</file>